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DC75B" w14:textId="77777777" w:rsidR="00E434BD" w:rsidRPr="00F26D97" w:rsidRDefault="00E434BD" w:rsidP="00E434BD">
      <w:pPr>
        <w:tabs>
          <w:tab w:val="left" w:pos="851"/>
        </w:tabs>
        <w:jc w:val="center"/>
        <w:rPr>
          <w:b/>
          <w:szCs w:val="28"/>
        </w:rPr>
      </w:pPr>
      <w:r w:rsidRPr="00F26D97">
        <w:rPr>
          <w:b/>
          <w:szCs w:val="28"/>
        </w:rPr>
        <w:t xml:space="preserve">ПОЯСНИТЕЛЬНАЯ ЗАПИСКА </w:t>
      </w:r>
    </w:p>
    <w:p w14:paraId="5F05A4AE" w14:textId="77777777" w:rsidR="00E434BD" w:rsidRPr="00F26D97" w:rsidRDefault="00E434BD" w:rsidP="00E434BD">
      <w:pPr>
        <w:jc w:val="center"/>
        <w:rPr>
          <w:b/>
        </w:rPr>
      </w:pPr>
      <w:r w:rsidRPr="00F26D97">
        <w:rPr>
          <w:b/>
        </w:rPr>
        <w:t>к проекту постановления Правительства области</w:t>
      </w:r>
    </w:p>
    <w:p w14:paraId="768B9102" w14:textId="26B38310" w:rsidR="00E434BD" w:rsidRPr="00F26D97" w:rsidRDefault="00E434BD" w:rsidP="00E434BD">
      <w:pPr>
        <w:jc w:val="center"/>
        <w:rPr>
          <w:sz w:val="20"/>
        </w:rPr>
      </w:pPr>
      <w:r w:rsidRPr="00F26D97">
        <w:rPr>
          <w:b/>
        </w:rPr>
        <w:t xml:space="preserve">«О проведении в </w:t>
      </w:r>
      <w:r w:rsidR="00C33D43" w:rsidRPr="00F26D97">
        <w:rPr>
          <w:b/>
        </w:rPr>
        <w:t>202</w:t>
      </w:r>
      <w:r w:rsidR="00DA74F6">
        <w:rPr>
          <w:b/>
        </w:rPr>
        <w:t>3</w:t>
      </w:r>
      <w:r w:rsidR="00C33D43" w:rsidRPr="00F26D97">
        <w:rPr>
          <w:b/>
        </w:rPr>
        <w:t xml:space="preserve"> </w:t>
      </w:r>
      <w:r w:rsidRPr="00F26D97">
        <w:rPr>
          <w:b/>
        </w:rPr>
        <w:t>году конкурса проектов «Бюджет для граждан»</w:t>
      </w:r>
    </w:p>
    <w:p w14:paraId="6346E5D9" w14:textId="77777777" w:rsidR="00E434BD" w:rsidRPr="00F26D97" w:rsidRDefault="00E434BD" w:rsidP="00E434BD">
      <w:pPr>
        <w:tabs>
          <w:tab w:val="left" w:pos="2136"/>
        </w:tabs>
        <w:jc w:val="center"/>
        <w:rPr>
          <w:sz w:val="24"/>
          <w:szCs w:val="28"/>
        </w:rPr>
      </w:pPr>
    </w:p>
    <w:p w14:paraId="31EC93DE" w14:textId="77777777" w:rsidR="00E434BD" w:rsidRPr="00F26D97" w:rsidRDefault="00E434BD" w:rsidP="00E434BD">
      <w:pPr>
        <w:tabs>
          <w:tab w:val="left" w:pos="2136"/>
        </w:tabs>
        <w:jc w:val="center"/>
        <w:rPr>
          <w:sz w:val="24"/>
          <w:szCs w:val="28"/>
        </w:rPr>
      </w:pPr>
    </w:p>
    <w:p w14:paraId="5BF183EA" w14:textId="77777777" w:rsidR="00E434BD" w:rsidRPr="00F26D97" w:rsidRDefault="00E434BD" w:rsidP="00E434BD">
      <w:pPr>
        <w:tabs>
          <w:tab w:val="left" w:pos="2136"/>
        </w:tabs>
        <w:jc w:val="center"/>
        <w:rPr>
          <w:sz w:val="24"/>
          <w:szCs w:val="28"/>
        </w:rPr>
      </w:pPr>
    </w:p>
    <w:p w14:paraId="5B5E80CC" w14:textId="77777777" w:rsidR="00E434BD" w:rsidRPr="00F26D97" w:rsidRDefault="00E434BD" w:rsidP="00E434BD">
      <w:pPr>
        <w:tabs>
          <w:tab w:val="left" w:pos="2136"/>
        </w:tabs>
        <w:jc w:val="center"/>
        <w:rPr>
          <w:sz w:val="24"/>
          <w:szCs w:val="28"/>
        </w:rPr>
      </w:pPr>
    </w:p>
    <w:p w14:paraId="537FF550" w14:textId="77777777" w:rsidR="00E434BD" w:rsidRPr="00F26D97" w:rsidRDefault="00E434BD" w:rsidP="00E434BD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F26D97">
        <w:rPr>
          <w:b/>
          <w:szCs w:val="28"/>
        </w:rPr>
        <w:tab/>
        <w:t>1. Общая характеристика проекта.</w:t>
      </w:r>
    </w:p>
    <w:p w14:paraId="6EF2EAC8" w14:textId="5953E61E" w:rsidR="00E434BD" w:rsidRPr="00F26D97" w:rsidRDefault="00E434BD" w:rsidP="00E434BD">
      <w:pPr>
        <w:tabs>
          <w:tab w:val="left" w:pos="709"/>
        </w:tabs>
        <w:ind w:firstLine="709"/>
        <w:jc w:val="both"/>
        <w:rPr>
          <w:szCs w:val="28"/>
        </w:rPr>
      </w:pPr>
      <w:r w:rsidRPr="00F26D97">
        <w:rPr>
          <w:szCs w:val="28"/>
        </w:rPr>
        <w:t xml:space="preserve">Проектом постановления дано поручение о проведении в </w:t>
      </w:r>
      <w:r w:rsidR="00C33D43" w:rsidRPr="00F26D97">
        <w:rPr>
          <w:szCs w:val="28"/>
        </w:rPr>
        <w:t>202</w:t>
      </w:r>
      <w:r w:rsidR="00DA74F6">
        <w:rPr>
          <w:szCs w:val="28"/>
        </w:rPr>
        <w:t>3</w:t>
      </w:r>
      <w:r w:rsidR="00C33D43" w:rsidRPr="00F26D97">
        <w:rPr>
          <w:szCs w:val="28"/>
        </w:rPr>
        <w:t xml:space="preserve"> </w:t>
      </w:r>
      <w:r w:rsidRPr="00F26D97">
        <w:rPr>
          <w:szCs w:val="28"/>
        </w:rPr>
        <w:t>году областного конкурса проектов по представлению бюджета для граждан, а также утверждены</w:t>
      </w:r>
      <w:r w:rsidRPr="00F26D97">
        <w:t xml:space="preserve"> </w:t>
      </w:r>
      <w:r w:rsidRPr="00F26D97">
        <w:rPr>
          <w:szCs w:val="28"/>
        </w:rPr>
        <w:t>положение о конкурсе проектов по представлению бюджета для граждан и методика оценки проектов, представленных на конкурс «Бюджет для граждан».</w:t>
      </w:r>
    </w:p>
    <w:p w14:paraId="7825E9FF" w14:textId="77777777" w:rsidR="00E434BD" w:rsidRPr="00F26D97" w:rsidRDefault="00E434BD" w:rsidP="00E434BD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F26D97">
        <w:rPr>
          <w:b/>
          <w:szCs w:val="28"/>
        </w:rPr>
        <w:tab/>
        <w:t>2. Основания для издания акта.</w:t>
      </w:r>
    </w:p>
    <w:p w14:paraId="618ED8B1" w14:textId="6B472718" w:rsidR="00E434BD" w:rsidRPr="00F26D97" w:rsidRDefault="00E434BD" w:rsidP="00E434BD">
      <w:pPr>
        <w:tabs>
          <w:tab w:val="left" w:pos="709"/>
        </w:tabs>
        <w:ind w:firstLine="709"/>
        <w:jc w:val="both"/>
      </w:pPr>
      <w:r w:rsidRPr="00F26D97">
        <w:t xml:space="preserve">В рамках рейтинга субъектов Российской Федерации по уровню открытости бюджетных данных, проводимого Федеральным государственным бюджетным учреждением «Научно-исследовательский финансовый институт» по заказу Министерства финансов Российской Федерации, </w:t>
      </w:r>
      <w:r w:rsidRPr="00E86DED">
        <w:t>одним из показателей оценки является проведение конкурса проектов по представлению бюджета для граждан в субъекте Российской Федерации.</w:t>
      </w:r>
      <w:r w:rsidR="00D15548">
        <w:t xml:space="preserve"> </w:t>
      </w:r>
    </w:p>
    <w:p w14:paraId="401BDE49" w14:textId="02AFEA57" w:rsidR="00E434BD" w:rsidRPr="00F26D97" w:rsidRDefault="00E434BD" w:rsidP="00E434BD">
      <w:pPr>
        <w:tabs>
          <w:tab w:val="left" w:pos="709"/>
        </w:tabs>
        <w:ind w:firstLine="709"/>
        <w:jc w:val="both"/>
      </w:pPr>
      <w:proofErr w:type="gramStart"/>
      <w:r w:rsidRPr="00F26D97">
        <w:t>Подготовка и проведение конкурса среди населения Ярославской области «Бюджет для граждан» в различных номинациях является одним из мероприятий подпрограммы «Повышение финансовой грамотности в Ярославской области», утвержденной постановлением Правительства Ярославской области от 19.02.</w:t>
      </w:r>
      <w:r w:rsidR="00C33D43" w:rsidRPr="00F26D97">
        <w:t xml:space="preserve">2020 </w:t>
      </w:r>
      <w:r w:rsidRPr="00F26D97">
        <w:t>№ 124-п «О государственной программе Ярославской области "Создание условий для эффективного управления региональными и муниципальными финансами в Ярославской области" на 2020 - 2025 годы».</w:t>
      </w:r>
      <w:proofErr w:type="gramEnd"/>
    </w:p>
    <w:p w14:paraId="082B6426" w14:textId="77777777" w:rsidR="00E434BD" w:rsidRPr="00F26D97" w:rsidRDefault="00E434BD" w:rsidP="00E434BD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F26D97">
        <w:rPr>
          <w:b/>
          <w:szCs w:val="28"/>
        </w:rPr>
        <w:tab/>
        <w:t>3. Возможные последствия принятия правового акта.</w:t>
      </w:r>
    </w:p>
    <w:p w14:paraId="03ADC02E" w14:textId="77777777" w:rsidR="00E434BD" w:rsidRPr="00F26D97" w:rsidRDefault="00E434BD" w:rsidP="00E434BD">
      <w:pPr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F26D97">
        <w:rPr>
          <w:szCs w:val="28"/>
        </w:rPr>
        <w:t>Социальные, экономические, политические последствия принятия проекта постановления отсутствуют. Проведение данного конкурса приведет к повышению интереса граждан к вопросам бюджетной тематики.</w:t>
      </w:r>
    </w:p>
    <w:p w14:paraId="3BB244EE" w14:textId="77777777" w:rsidR="00E434BD" w:rsidRPr="00F26D97" w:rsidRDefault="00E434BD" w:rsidP="00E434BD">
      <w:pPr>
        <w:tabs>
          <w:tab w:val="left" w:pos="709"/>
        </w:tabs>
        <w:ind w:firstLine="709"/>
        <w:jc w:val="both"/>
        <w:rPr>
          <w:b/>
          <w:i/>
          <w:szCs w:val="28"/>
        </w:rPr>
      </w:pPr>
      <w:r w:rsidRPr="00F26D97">
        <w:rPr>
          <w:b/>
          <w:szCs w:val="28"/>
        </w:rPr>
        <w:tab/>
        <w:t>4. Оценка соответствия проекта правового акта федеральному и</w:t>
      </w:r>
      <w:r w:rsidRPr="00F26D97">
        <w:rPr>
          <w:szCs w:val="28"/>
        </w:rPr>
        <w:t xml:space="preserve"> </w:t>
      </w:r>
      <w:r w:rsidRPr="00F26D97">
        <w:rPr>
          <w:b/>
          <w:szCs w:val="28"/>
        </w:rPr>
        <w:t>региональному законодательству.</w:t>
      </w:r>
    </w:p>
    <w:p w14:paraId="410B3C59" w14:textId="77777777" w:rsidR="00E434BD" w:rsidRPr="00F26D97" w:rsidRDefault="00E434BD" w:rsidP="00E434BD">
      <w:pPr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F26D97">
        <w:rPr>
          <w:szCs w:val="28"/>
        </w:rPr>
        <w:t>Проект постановления соответствует правовым актам федерального и регионального законодательства.</w:t>
      </w:r>
    </w:p>
    <w:p w14:paraId="6716ECA9" w14:textId="77777777" w:rsidR="00E434BD" w:rsidRPr="00F26D97" w:rsidRDefault="00E434BD" w:rsidP="00E434BD">
      <w:pPr>
        <w:tabs>
          <w:tab w:val="left" w:pos="709"/>
          <w:tab w:val="left" w:pos="851"/>
        </w:tabs>
        <w:ind w:firstLine="709"/>
        <w:jc w:val="both"/>
        <w:rPr>
          <w:b/>
          <w:i/>
          <w:szCs w:val="28"/>
        </w:rPr>
      </w:pPr>
      <w:r w:rsidRPr="00F26D97">
        <w:rPr>
          <w:b/>
          <w:szCs w:val="28"/>
        </w:rPr>
        <w:t>5. Финансово-экономическое обоснование проекта правового акта.</w:t>
      </w:r>
    </w:p>
    <w:p w14:paraId="7581F06C" w14:textId="5C30EFB1" w:rsidR="00E434BD" w:rsidRPr="00F26D97" w:rsidRDefault="00E434BD" w:rsidP="00E434BD">
      <w:pPr>
        <w:widowControl w:val="0"/>
        <w:ind w:firstLine="709"/>
        <w:jc w:val="both"/>
        <w:rPr>
          <w:szCs w:val="28"/>
        </w:rPr>
      </w:pPr>
      <w:proofErr w:type="gramStart"/>
      <w:r w:rsidRPr="00F26D97">
        <w:rPr>
          <w:szCs w:val="28"/>
        </w:rPr>
        <w:t xml:space="preserve">Денежное вознаграждение победителям областного конкурса предусмотрено в рамках подпрограммы «Повышение  финансовой грамотности в Ярославской области» Государственной программы «Создание условий для эффективного управления региональными и муниципальными финансами в Ярославской области» </w:t>
      </w:r>
      <w:r w:rsidRPr="0022277A">
        <w:rPr>
          <w:szCs w:val="28"/>
        </w:rPr>
        <w:t xml:space="preserve">в соответствии с </w:t>
      </w:r>
      <w:r w:rsidR="007C2EE6" w:rsidRPr="0022277A">
        <w:rPr>
          <w:szCs w:val="28"/>
        </w:rPr>
        <w:t xml:space="preserve">Законом </w:t>
      </w:r>
      <w:r w:rsidR="00D15548" w:rsidRPr="0022277A">
        <w:rPr>
          <w:szCs w:val="28"/>
        </w:rPr>
        <w:t xml:space="preserve">Ярославской области </w:t>
      </w:r>
      <w:r w:rsidR="007C2EE6" w:rsidRPr="0022277A">
        <w:rPr>
          <w:szCs w:val="28"/>
        </w:rPr>
        <w:t xml:space="preserve">от 23.12.2022 № 76-з </w:t>
      </w:r>
      <w:r w:rsidR="00D15548" w:rsidRPr="0022277A">
        <w:rPr>
          <w:szCs w:val="28"/>
        </w:rPr>
        <w:t>«</w:t>
      </w:r>
      <w:r w:rsidR="007C2EE6" w:rsidRPr="0022277A">
        <w:rPr>
          <w:szCs w:val="28"/>
        </w:rPr>
        <w:t>Об областном бюджете на 2023</w:t>
      </w:r>
      <w:r w:rsidR="00D15548" w:rsidRPr="0022277A">
        <w:rPr>
          <w:szCs w:val="28"/>
        </w:rPr>
        <w:t xml:space="preserve"> год и на плановый период 2024 и </w:t>
      </w:r>
      <w:r w:rsidR="007C2EE6" w:rsidRPr="0022277A">
        <w:rPr>
          <w:szCs w:val="28"/>
        </w:rPr>
        <w:t>2025 год</w:t>
      </w:r>
      <w:r w:rsidR="00D15548" w:rsidRPr="0022277A">
        <w:rPr>
          <w:szCs w:val="28"/>
        </w:rPr>
        <w:t>ов»</w:t>
      </w:r>
      <w:r w:rsidR="00F008FD" w:rsidRPr="0022277A">
        <w:rPr>
          <w:szCs w:val="28"/>
        </w:rPr>
        <w:t xml:space="preserve"> (36.5.03.76230)</w:t>
      </w:r>
      <w:r w:rsidR="00D15548" w:rsidRPr="0022277A">
        <w:rPr>
          <w:szCs w:val="28"/>
        </w:rPr>
        <w:t>.</w:t>
      </w:r>
      <w:bookmarkStart w:id="0" w:name="_GoBack"/>
      <w:bookmarkEnd w:id="0"/>
      <w:proofErr w:type="gramEnd"/>
    </w:p>
    <w:p w14:paraId="14F1680E" w14:textId="77777777" w:rsidR="00E434BD" w:rsidRPr="00F26D97" w:rsidRDefault="00E434BD" w:rsidP="00E434BD">
      <w:pPr>
        <w:tabs>
          <w:tab w:val="left" w:pos="709"/>
          <w:tab w:val="left" w:pos="851"/>
        </w:tabs>
        <w:jc w:val="both"/>
        <w:rPr>
          <w:b/>
          <w:szCs w:val="28"/>
        </w:rPr>
      </w:pPr>
      <w:r w:rsidRPr="00F26D97">
        <w:rPr>
          <w:b/>
          <w:szCs w:val="28"/>
        </w:rPr>
        <w:lastRenderedPageBreak/>
        <w:tab/>
        <w:t>6. Информация о проведении оценки регулирующего воздействия и ее результатах.</w:t>
      </w:r>
    </w:p>
    <w:p w14:paraId="0C31AE7E" w14:textId="77777777" w:rsidR="00E434BD" w:rsidRPr="00F26D97" w:rsidRDefault="00E434BD" w:rsidP="00E434BD">
      <w:pPr>
        <w:ind w:firstLine="709"/>
        <w:jc w:val="both"/>
        <w:rPr>
          <w:szCs w:val="28"/>
        </w:rPr>
      </w:pPr>
      <w:r w:rsidRPr="00F26D97">
        <w:rPr>
          <w:szCs w:val="28"/>
        </w:rPr>
        <w:t>При принятии данного постановления отсутствует необходимость проведения оценки регулирующего воздействия.</w:t>
      </w:r>
    </w:p>
    <w:p w14:paraId="68FFBD3C" w14:textId="77777777" w:rsidR="00E434BD" w:rsidRPr="00F26D97" w:rsidRDefault="00E434BD" w:rsidP="00E434BD">
      <w:pPr>
        <w:tabs>
          <w:tab w:val="right" w:pos="8931"/>
        </w:tabs>
        <w:jc w:val="both"/>
        <w:rPr>
          <w:szCs w:val="28"/>
        </w:rPr>
      </w:pPr>
    </w:p>
    <w:p w14:paraId="360BA01B" w14:textId="77777777" w:rsidR="00E434BD" w:rsidRPr="00F26D97" w:rsidRDefault="00E434BD" w:rsidP="00E434BD">
      <w:pPr>
        <w:tabs>
          <w:tab w:val="right" w:pos="8931"/>
        </w:tabs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1"/>
        <w:gridCol w:w="4557"/>
      </w:tblGrid>
      <w:tr w:rsidR="00E434BD" w14:paraId="604FEE80" w14:textId="77777777" w:rsidTr="00EB3CC6">
        <w:trPr>
          <w:trHeight w:val="399"/>
        </w:trPr>
        <w:tc>
          <w:tcPr>
            <w:tcW w:w="4741" w:type="dxa"/>
            <w:hideMark/>
          </w:tcPr>
          <w:p w14:paraId="770A0891" w14:textId="77777777" w:rsidR="00E434BD" w:rsidRPr="00F26D97" w:rsidRDefault="00E434BD" w:rsidP="00EB3CC6">
            <w:pPr>
              <w:tabs>
                <w:tab w:val="right" w:pos="8931"/>
              </w:tabs>
              <w:jc w:val="both"/>
              <w:rPr>
                <w:szCs w:val="28"/>
              </w:rPr>
            </w:pPr>
          </w:p>
          <w:p w14:paraId="56F79DEF" w14:textId="77777777" w:rsidR="00E434BD" w:rsidRPr="00F26D97" w:rsidRDefault="00E434BD" w:rsidP="00EB3CC6">
            <w:pPr>
              <w:jc w:val="both"/>
              <w:rPr>
                <w:szCs w:val="28"/>
              </w:rPr>
            </w:pPr>
            <w:r w:rsidRPr="00F26D97">
              <w:rPr>
                <w:szCs w:val="28"/>
              </w:rPr>
              <w:t>Директор департамента финансов</w:t>
            </w:r>
          </w:p>
          <w:p w14:paraId="7472AC05" w14:textId="77777777" w:rsidR="00E434BD" w:rsidRPr="00F26D97" w:rsidRDefault="00E434BD" w:rsidP="00EB3CC6">
            <w:pPr>
              <w:jc w:val="both"/>
              <w:rPr>
                <w:szCs w:val="28"/>
              </w:rPr>
            </w:pPr>
            <w:r w:rsidRPr="00F26D97">
              <w:rPr>
                <w:szCs w:val="28"/>
              </w:rPr>
              <w:t>Ярославской области</w:t>
            </w:r>
          </w:p>
        </w:tc>
        <w:tc>
          <w:tcPr>
            <w:tcW w:w="4557" w:type="dxa"/>
            <w:vAlign w:val="bottom"/>
            <w:hideMark/>
          </w:tcPr>
          <w:p w14:paraId="6E3E1F9E" w14:textId="77777777" w:rsidR="00E434BD" w:rsidRDefault="00E434BD" w:rsidP="00EB3CC6">
            <w:pPr>
              <w:jc w:val="right"/>
              <w:rPr>
                <w:szCs w:val="28"/>
                <w:lang w:val="en-US"/>
              </w:rPr>
            </w:pPr>
            <w:r w:rsidRPr="00F26D97">
              <w:rPr>
                <w:szCs w:val="28"/>
              </w:rPr>
              <w:t>А. Н. Долгов</w:t>
            </w:r>
          </w:p>
        </w:tc>
      </w:tr>
    </w:tbl>
    <w:p w14:paraId="69F68D56" w14:textId="77777777" w:rsidR="00352147" w:rsidRPr="00E434BD" w:rsidRDefault="00352147" w:rsidP="00E434BD"/>
    <w:sectPr w:rsidR="00352147" w:rsidRPr="00E434BD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2B03A" w14:textId="77777777" w:rsidR="002E7F87" w:rsidRDefault="002E7F87">
      <w:r>
        <w:separator/>
      </w:r>
    </w:p>
  </w:endnote>
  <w:endnote w:type="continuationSeparator" w:id="0">
    <w:p w14:paraId="3E909825" w14:textId="77777777" w:rsidR="002E7F87" w:rsidRDefault="002E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22277A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F518B7" w:rsidRPr="00F518B7">
      <w:rPr>
        <w:sz w:val="16"/>
      </w:rPr>
      <w:t>5142059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F518B7" w:rsidRPr="00F518B7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896A0" w14:textId="77777777" w:rsidR="002E7F87" w:rsidRDefault="002E7F87">
      <w:r>
        <w:separator/>
      </w:r>
    </w:p>
  </w:footnote>
  <w:footnote w:type="continuationSeparator" w:id="0">
    <w:p w14:paraId="23225507" w14:textId="77777777" w:rsidR="002E7F87" w:rsidRDefault="002E7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22277A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2277A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2E7F87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C2EE6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80581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33D43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15548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A6071"/>
    <w:rsid w:val="00DA74F6"/>
    <w:rsid w:val="00DB57BB"/>
    <w:rsid w:val="00DE1C2A"/>
    <w:rsid w:val="00E12B92"/>
    <w:rsid w:val="00E23E8E"/>
    <w:rsid w:val="00E24CE3"/>
    <w:rsid w:val="00E434BD"/>
    <w:rsid w:val="00E47AAF"/>
    <w:rsid w:val="00E55F5E"/>
    <w:rsid w:val="00E6332A"/>
    <w:rsid w:val="00E67B15"/>
    <w:rsid w:val="00E86DED"/>
    <w:rsid w:val="00E9164F"/>
    <w:rsid w:val="00EA11FE"/>
    <w:rsid w:val="00EB0237"/>
    <w:rsid w:val="00EB3469"/>
    <w:rsid w:val="00EB5250"/>
    <w:rsid w:val="00ED7F0D"/>
    <w:rsid w:val="00EF6631"/>
    <w:rsid w:val="00F008FD"/>
    <w:rsid w:val="00F26D97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8C3E1-A837-472D-8BA8-5A7F6153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63</TotalTime>
  <Pages>2</Pages>
  <Words>296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Веретельник Александр Сергеевич</cp:lastModifiedBy>
  <cp:revision>22</cp:revision>
  <cp:lastPrinted>2011-05-31T14:02:00Z</cp:lastPrinted>
  <dcterms:created xsi:type="dcterms:W3CDTF">2012-08-17T09:25:00Z</dcterms:created>
  <dcterms:modified xsi:type="dcterms:W3CDTF">2023-02-14T06:19:00Z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5142059</vt:lpwstr>
  </property>
  <property fmtid="{D5CDD505-2E9C-101B-9397-08002B2CF9AE}" pid="13" name="ContentTypeId">
    <vt:lpwstr>0x010100DDAE7C60F7CAAB4F900350D7D997C22F</vt:lpwstr>
  </property>
</Properties>
</file>